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9"/>
        <w:ind w:firstLine="0" w:left="0"/>
        <w:jc w:val="left"/>
        <w:rPr>
          <w:sz w:val="24"/>
        </w:rPr>
      </w:pPr>
      <w:r>
        <w:drawing>
          <wp:inline>
            <wp:extent cx="5732144" cy="1612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2"/>
        <w:spacing w:before="88"/>
        <w:ind w:firstLine="0" w:left="1688" w:right="788"/>
      </w:pPr>
      <w:r>
        <w:t>ПОЛОЖЕНИЕ</w:t>
      </w:r>
    </w:p>
    <w:p w14:paraId="03000000">
      <w:pPr>
        <w:spacing w:before="49" w:line="276" w:lineRule="auto"/>
        <w:ind w:hanging="1" w:left="1175" w:right="981"/>
        <w:jc w:val="center"/>
        <w:rPr>
          <w:b w:val="1"/>
          <w:sz w:val="28"/>
        </w:rPr>
      </w:pPr>
      <w:r>
        <w:rPr>
          <w:b w:val="1"/>
          <w:sz w:val="28"/>
        </w:rPr>
        <w:t>о психолого-педагогическом сопровождении участников</w:t>
      </w:r>
      <w:r>
        <w:rPr>
          <w:b w:val="1"/>
          <w:spacing w:val="1"/>
          <w:sz w:val="28"/>
        </w:rPr>
        <w:t xml:space="preserve"> </w:t>
      </w:r>
      <w:bookmarkStart w:id="1" w:name="_GoBack"/>
      <w:bookmarkEnd w:id="1"/>
      <w:r>
        <w:rPr>
          <w:b w:val="1"/>
          <w:sz w:val="28"/>
        </w:rPr>
        <w:t>образовательных отношений в условиях реализации ФГОС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МБОУ «Чернышев</w:t>
      </w:r>
      <w:r>
        <w:rPr>
          <w:b w:val="1"/>
          <w:sz w:val="28"/>
        </w:rPr>
        <w:t>ская</w:t>
      </w:r>
      <w:r>
        <w:rPr>
          <w:b w:val="1"/>
          <w:sz w:val="28"/>
        </w:rPr>
        <w:t xml:space="preserve"> средняя общеобразовательная школа имени М.Н.Скрементова Высокогорского муниципального района Республики Татарстан»</w:t>
      </w:r>
    </w:p>
    <w:p w14:paraId="04000000">
      <w:pPr>
        <w:pStyle w:val="Style_1"/>
        <w:spacing w:before="8"/>
        <w:ind w:firstLine="0" w:left="0"/>
        <w:jc w:val="left"/>
        <w:rPr>
          <w:b w:val="1"/>
          <w:sz w:val="27"/>
        </w:rPr>
      </w:pPr>
    </w:p>
    <w:p w14:paraId="05000000">
      <w:pPr>
        <w:pStyle w:val="Style_3"/>
        <w:numPr>
          <w:ilvl w:val="0"/>
          <w:numId w:val="1"/>
        </w:numPr>
        <w:tabs>
          <w:tab w:leader="none" w:pos="742" w:val="left"/>
        </w:tabs>
        <w:spacing w:line="240" w:lineRule="auto"/>
        <w:ind w:firstLine="0" w:left="0" w:right="106"/>
        <w:jc w:val="both"/>
        <w:rPr>
          <w:sz w:val="26"/>
        </w:rPr>
      </w:pPr>
      <w:r>
        <w:rPr>
          <w:b w:val="1"/>
          <w:sz w:val="26"/>
        </w:rPr>
        <w:t>Цель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задачи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психолого-педагогического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сопровождения.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обусловлена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заказом на результаты учебно-</w:t>
      </w:r>
      <w:r>
        <w:rPr>
          <w:sz w:val="26"/>
        </w:rPr>
        <w:t>воспитательной работы в школе</w:t>
      </w:r>
      <w:r>
        <w:rPr>
          <w:sz w:val="26"/>
        </w:rPr>
        <w:t xml:space="preserve"> в 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ФГОС.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</w:t>
      </w:r>
      <w:r>
        <w:rPr>
          <w:sz w:val="26"/>
        </w:rPr>
        <w:t>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70"/>
          <w:sz w:val="26"/>
        </w:rPr>
        <w:t xml:space="preserve"> </w:t>
      </w:r>
      <w:r>
        <w:rPr>
          <w:sz w:val="26"/>
        </w:rPr>
        <w:t>уточняю</w:t>
      </w:r>
      <w:r>
        <w:rPr>
          <w:sz w:val="26"/>
        </w:rPr>
        <w:t>тся</w:t>
      </w:r>
      <w:r>
        <w:rPr>
          <w:spacing w:val="1"/>
          <w:sz w:val="26"/>
        </w:rPr>
        <w:t xml:space="preserve"> </w:t>
      </w:r>
      <w:r>
        <w:rPr>
          <w:sz w:val="26"/>
        </w:rPr>
        <w:t>цель и задачи психолого-педагогического сопровождения. Цель психолог</w:t>
      </w:r>
      <w:r>
        <w:rPr>
          <w:sz w:val="26"/>
        </w:rPr>
        <w:t>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―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обеспечивающей психологические условия для успешного</w:t>
      </w:r>
      <w:r>
        <w:rPr>
          <w:sz w:val="26"/>
        </w:rPr>
        <w:t xml:space="preserve"> обучения,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7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МБ</w:t>
      </w:r>
      <w:r>
        <w:rPr>
          <w:sz w:val="26"/>
        </w:rPr>
        <w:t>ОУ</w:t>
      </w:r>
      <w:r>
        <w:rPr>
          <w:spacing w:val="-2"/>
          <w:sz w:val="26"/>
        </w:rPr>
        <w:t xml:space="preserve"> </w:t>
      </w:r>
      <w:r>
        <w:rPr>
          <w:sz w:val="26"/>
        </w:rPr>
        <w:t>«Чернышевская СОШ имени М.Н.Скрементова ВМР РТ</w:t>
      </w:r>
      <w:r>
        <w:rPr>
          <w:sz w:val="26"/>
        </w:rPr>
        <w:t>».</w:t>
      </w:r>
    </w:p>
    <w:p w14:paraId="06000000">
      <w:pPr>
        <w:pStyle w:val="Style_1"/>
        <w:spacing w:before="3" w:line="240" w:lineRule="auto"/>
        <w:ind w:firstLine="0" w:left="0"/>
        <w:jc w:val="both"/>
        <w:rPr>
          <w:sz w:val="26"/>
        </w:rPr>
      </w:pPr>
    </w:p>
    <w:p w14:paraId="07000000">
      <w:pPr>
        <w:pStyle w:val="Style_2"/>
        <w:spacing w:line="240" w:lineRule="auto"/>
        <w:ind w:firstLine="0" w:left="0" w:right="1498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9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сопровождения:</w:t>
      </w:r>
    </w:p>
    <w:p w14:paraId="08000000">
      <w:pPr>
        <w:pStyle w:val="Style_1"/>
        <w:spacing w:before="9" w:line="240" w:lineRule="auto"/>
        <w:ind w:firstLine="0" w:left="0"/>
        <w:jc w:val="both"/>
        <w:rPr>
          <w:b w:val="1"/>
          <w:sz w:val="26"/>
        </w:rPr>
      </w:pPr>
    </w:p>
    <w:p w14:paraId="09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5"/>
        <w:jc w:val="both"/>
        <w:rPr>
          <w:sz w:val="26"/>
        </w:rPr>
      </w:pPr>
      <w:r>
        <w:rPr>
          <w:sz w:val="26"/>
        </w:rPr>
        <w:t>Профилактика возникновения проблем развития ребенка (психолог</w:t>
      </w:r>
      <w:r>
        <w:rPr>
          <w:sz w:val="26"/>
        </w:rPr>
        <w:t>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педагогическое сопровождение процесса адаптации учащихся в переходные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периоды);</w:t>
      </w:r>
    </w:p>
    <w:p w14:paraId="0A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5"/>
        <w:jc w:val="both"/>
        <w:rPr>
          <w:sz w:val="26"/>
        </w:rPr>
      </w:pPr>
      <w:r>
        <w:rPr>
          <w:sz w:val="26"/>
        </w:rPr>
        <w:t>Содействие ребенку в решении актуальных задач развития,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 (учебные трудности, трудности с в</w:t>
      </w:r>
      <w:r>
        <w:rPr>
          <w:sz w:val="26"/>
        </w:rPr>
        <w:t>ыбором образовательного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эмоционально-волевой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родителями);</w:t>
      </w:r>
    </w:p>
    <w:p w14:paraId="0B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2"/>
          <w:sz w:val="26"/>
        </w:rPr>
        <w:t xml:space="preserve"> </w:t>
      </w:r>
      <w:r>
        <w:rPr>
          <w:sz w:val="26"/>
        </w:rPr>
        <w:t>пе</w:t>
      </w:r>
      <w:r>
        <w:rPr>
          <w:sz w:val="26"/>
        </w:rPr>
        <w:t>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работников.</w:t>
      </w:r>
    </w:p>
    <w:p w14:paraId="0C000000">
      <w:pPr>
        <w:pStyle w:val="Style_1"/>
        <w:spacing w:before="8" w:line="240" w:lineRule="auto"/>
        <w:ind w:firstLine="0" w:left="0"/>
        <w:jc w:val="both"/>
        <w:rPr>
          <w:sz w:val="26"/>
        </w:rPr>
      </w:pPr>
    </w:p>
    <w:p w14:paraId="0D000000">
      <w:pPr>
        <w:pStyle w:val="Style_3"/>
        <w:numPr>
          <w:ilvl w:val="0"/>
          <w:numId w:val="1"/>
        </w:numPr>
        <w:tabs>
          <w:tab w:leader="none" w:pos="640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Реализация цели психолого-педагогического сопровождения достигается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функциями: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развивающей.</w:t>
      </w:r>
      <w:r>
        <w:rPr>
          <w:spacing w:val="1"/>
          <w:sz w:val="26"/>
        </w:rPr>
        <w:t xml:space="preserve"> </w:t>
      </w:r>
      <w:r>
        <w:rPr>
          <w:b w:val="1"/>
          <w:sz w:val="26"/>
        </w:rPr>
        <w:t>Информационная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функция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71"/>
          <w:sz w:val="26"/>
        </w:rPr>
        <w:t xml:space="preserve"> </w:t>
      </w:r>
      <w:r>
        <w:rPr>
          <w:sz w:val="26"/>
        </w:rPr>
        <w:t>широком</w:t>
      </w:r>
      <w:r>
        <w:rPr>
          <w:spacing w:val="1"/>
          <w:sz w:val="26"/>
        </w:rPr>
        <w:t xml:space="preserve"> </w:t>
      </w:r>
      <w:r>
        <w:rPr>
          <w:sz w:val="26"/>
        </w:rPr>
        <w:t>оповещении всех заинтересованных лиц о формах и методах сопровождения.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касается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 сопровождения. Информационная функция обеспечива</w:t>
      </w:r>
      <w:r>
        <w:rPr>
          <w:sz w:val="26"/>
        </w:rPr>
        <w:t>ет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открытость</w:t>
      </w:r>
      <w:r>
        <w:rPr>
          <w:spacing w:val="46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47"/>
          <w:sz w:val="26"/>
        </w:rPr>
        <w:t xml:space="preserve"> </w:t>
      </w:r>
      <w:r>
        <w:rPr>
          <w:sz w:val="26"/>
        </w:rPr>
        <w:t>сопровождения,</w:t>
      </w:r>
      <w:r>
        <w:rPr>
          <w:spacing w:val="46"/>
          <w:sz w:val="26"/>
        </w:rPr>
        <w:t xml:space="preserve"> </w:t>
      </w:r>
      <w:r>
        <w:rPr>
          <w:sz w:val="26"/>
        </w:rPr>
        <w:t>что</w:t>
      </w:r>
      <w:r>
        <w:rPr>
          <w:spacing w:val="48"/>
          <w:sz w:val="26"/>
        </w:rPr>
        <w:t xml:space="preserve"> </w:t>
      </w:r>
      <w:r>
        <w:rPr>
          <w:sz w:val="26"/>
        </w:rPr>
        <w:t>согласуется</w:t>
      </w:r>
      <w:r>
        <w:rPr>
          <w:spacing w:val="47"/>
          <w:sz w:val="26"/>
        </w:rPr>
        <w:t xml:space="preserve"> </w:t>
      </w:r>
      <w:r>
        <w:rPr>
          <w:sz w:val="26"/>
        </w:rPr>
        <w:t>с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принципами </w:t>
      </w:r>
      <w:r>
        <w:rPr>
          <w:sz w:val="26"/>
        </w:rPr>
        <w:t>открытого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заинтересованных лиц активными участниками. </w:t>
      </w:r>
      <w:r>
        <w:rPr>
          <w:b w:val="1"/>
          <w:sz w:val="26"/>
        </w:rPr>
        <w:t>Направляющая функция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 координации их действий в интересах ребенка. Вместе с тем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направляющая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предусматривает,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ведущей</w:t>
      </w:r>
      <w:r>
        <w:rPr>
          <w:spacing w:val="1"/>
          <w:sz w:val="26"/>
        </w:rPr>
        <w:t xml:space="preserve"> </w:t>
      </w:r>
      <w:r>
        <w:rPr>
          <w:sz w:val="26"/>
        </w:rPr>
        <w:t>(направляющей)</w:t>
      </w:r>
      <w:r>
        <w:rPr>
          <w:spacing w:val="1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</w:t>
      </w:r>
      <w:r>
        <w:rPr>
          <w:sz w:val="26"/>
        </w:rPr>
        <w:t>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педагог-психолог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b w:val="1"/>
          <w:sz w:val="26"/>
        </w:rPr>
        <w:t>Развивающая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функция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вектор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учителей, педагога-психолога, других пе</w:t>
      </w:r>
      <w:r>
        <w:rPr>
          <w:sz w:val="26"/>
        </w:rPr>
        <w:t>дагогических работников школы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при этом учителя и педагогические работники используют в практике работы</w:t>
      </w:r>
      <w:r>
        <w:rPr>
          <w:spacing w:val="-67"/>
          <w:sz w:val="26"/>
        </w:rPr>
        <w:t xml:space="preserve"> </w:t>
      </w:r>
      <w:r>
        <w:rPr>
          <w:sz w:val="26"/>
        </w:rPr>
        <w:t>развивающие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воспитания.</w:t>
      </w:r>
    </w:p>
    <w:p w14:paraId="0E000000">
      <w:pPr>
        <w:pStyle w:val="Style_1"/>
        <w:spacing w:line="240" w:lineRule="auto"/>
        <w:ind w:firstLine="0" w:left="0"/>
        <w:jc w:val="both"/>
        <w:rPr>
          <w:sz w:val="26"/>
        </w:rPr>
      </w:pPr>
    </w:p>
    <w:p w14:paraId="0F000000">
      <w:pPr>
        <w:pStyle w:val="Style_3"/>
        <w:numPr>
          <w:ilvl w:val="0"/>
          <w:numId w:val="1"/>
        </w:numPr>
        <w:tabs>
          <w:tab w:leader="none" w:pos="748" w:val="left"/>
        </w:tabs>
        <w:spacing w:line="240" w:lineRule="auto"/>
        <w:ind w:firstLine="0" w:left="0" w:right="106"/>
        <w:jc w:val="both"/>
        <w:rPr>
          <w:sz w:val="26"/>
        </w:rPr>
      </w:pP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 сопровождения, среди которых выделяются профессиональн</w:t>
      </w:r>
      <w:r>
        <w:rPr>
          <w:sz w:val="26"/>
        </w:rPr>
        <w:t>о-</w:t>
      </w:r>
      <w:r>
        <w:rPr>
          <w:spacing w:val="-67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организационно-просветительский.</w:t>
      </w:r>
      <w:r>
        <w:rPr>
          <w:spacing w:val="1"/>
          <w:sz w:val="26"/>
        </w:rPr>
        <w:t xml:space="preserve"> </w:t>
      </w:r>
      <w:r>
        <w:rPr>
          <w:b w:val="1"/>
          <w:sz w:val="26"/>
        </w:rPr>
        <w:t>Профессиональн</w:t>
      </w:r>
      <w:r>
        <w:rPr>
          <w:b w:val="1"/>
          <w:sz w:val="26"/>
        </w:rPr>
        <w:t>о-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психологический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компонент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представлен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педагога-пси</w:t>
      </w:r>
      <w:r>
        <w:rPr>
          <w:sz w:val="26"/>
        </w:rPr>
        <w:t>холога,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r>
        <w:rPr>
          <w:spacing w:val="7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 деятельности педагога-психолога личность ребенка изучается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 важнейший императив гуманистической психологии: «Ребенок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―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сопровождения».</w:t>
      </w:r>
      <w:r>
        <w:rPr>
          <w:spacing w:val="1"/>
          <w:sz w:val="26"/>
        </w:rPr>
        <w:t xml:space="preserve"> </w:t>
      </w:r>
      <w:r>
        <w:rPr>
          <w:b w:val="1"/>
          <w:sz w:val="26"/>
        </w:rPr>
        <w:t>Организационно-просветительский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компонент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</w:t>
      </w:r>
      <w:r>
        <w:rPr>
          <w:sz w:val="26"/>
        </w:rPr>
        <w:t>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педагога-психолога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просветительской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7"/>
          <w:sz w:val="26"/>
        </w:rPr>
        <w:t xml:space="preserve"> </w:t>
      </w:r>
      <w:r>
        <w:rPr>
          <w:sz w:val="26"/>
        </w:rPr>
        <w:t>родителями, педа</w:t>
      </w:r>
      <w:r>
        <w:rPr>
          <w:sz w:val="26"/>
        </w:rPr>
        <w:t>гогами и администрацией школы</w:t>
      </w:r>
      <w:r>
        <w:rPr>
          <w:sz w:val="26"/>
        </w:rPr>
        <w:t>, при этом используются</w:t>
      </w:r>
      <w:r>
        <w:rPr>
          <w:spacing w:val="-67"/>
          <w:sz w:val="26"/>
        </w:rPr>
        <w:t xml:space="preserve"> </w:t>
      </w:r>
      <w:r>
        <w:rPr>
          <w:sz w:val="26"/>
        </w:rPr>
        <w:t>разнообразные формы активного взаимодействия всех участников. Анализ 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25"/>
          <w:sz w:val="26"/>
        </w:rPr>
        <w:t xml:space="preserve"> </w:t>
      </w:r>
      <w:r>
        <w:rPr>
          <w:sz w:val="26"/>
        </w:rPr>
        <w:t>существующей</w:t>
      </w:r>
      <w:r>
        <w:rPr>
          <w:spacing w:val="27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26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25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28"/>
          <w:sz w:val="26"/>
        </w:rPr>
        <w:t xml:space="preserve"> </w:t>
      </w:r>
      <w:r>
        <w:rPr>
          <w:sz w:val="26"/>
        </w:rPr>
        <w:t>возможным</w:t>
      </w:r>
      <w:r>
        <w:rPr>
          <w:spacing w:val="2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68"/>
          <w:sz w:val="26"/>
        </w:rPr>
        <w:t xml:space="preserve"> </w:t>
      </w:r>
      <w:r>
        <w:rPr>
          <w:sz w:val="26"/>
        </w:rPr>
        <w:t>и совершенствование системы, обеспечивая ее в</w:t>
      </w:r>
      <w:r>
        <w:rPr>
          <w:sz w:val="26"/>
        </w:rPr>
        <w:t>ажнейшие характеристики ―</w:t>
      </w:r>
      <w:r>
        <w:rPr>
          <w:spacing w:val="-67"/>
          <w:sz w:val="26"/>
        </w:rPr>
        <w:t xml:space="preserve"> </w:t>
      </w:r>
      <w:r>
        <w:rPr>
          <w:sz w:val="26"/>
        </w:rPr>
        <w:t>открытость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развивающийся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характер.</w:t>
      </w:r>
    </w:p>
    <w:p w14:paraId="10000000">
      <w:pPr>
        <w:pStyle w:val="Style_1"/>
        <w:spacing w:before="3" w:line="240" w:lineRule="auto"/>
        <w:ind w:firstLine="0" w:left="0"/>
        <w:jc w:val="both"/>
        <w:rPr>
          <w:sz w:val="26"/>
        </w:rPr>
      </w:pPr>
    </w:p>
    <w:p w14:paraId="11000000">
      <w:pPr>
        <w:pStyle w:val="Style_2"/>
        <w:numPr>
          <w:ilvl w:val="0"/>
          <w:numId w:val="1"/>
        </w:numPr>
        <w:tabs>
          <w:tab w:leader="none" w:pos="582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Принципы</w:t>
      </w:r>
      <w:r>
        <w:rPr>
          <w:spacing w:val="-7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7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сопровождения:</w:t>
      </w:r>
    </w:p>
    <w:p w14:paraId="12000000">
      <w:pPr>
        <w:pStyle w:val="Style_1"/>
        <w:spacing w:before="9" w:line="240" w:lineRule="auto"/>
        <w:ind w:firstLine="0" w:left="0"/>
        <w:jc w:val="both"/>
        <w:rPr>
          <w:b w:val="1"/>
          <w:sz w:val="26"/>
        </w:rPr>
      </w:pPr>
    </w:p>
    <w:p w14:paraId="13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9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любого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безоговорочного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признания</w:t>
      </w:r>
      <w:r>
        <w:rPr>
          <w:spacing w:val="-2"/>
          <w:sz w:val="26"/>
        </w:rPr>
        <w:t xml:space="preserve"> </w:t>
      </w:r>
      <w:r>
        <w:rPr>
          <w:sz w:val="26"/>
        </w:rPr>
        <w:t>его уникальности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ценности.</w:t>
      </w:r>
    </w:p>
    <w:p w14:paraId="14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6"/>
        <w:jc w:val="both"/>
        <w:rPr>
          <w:sz w:val="26"/>
        </w:rPr>
      </w:pPr>
      <w:r>
        <w:rPr>
          <w:sz w:val="26"/>
        </w:rPr>
        <w:t>Принцип гум</w:t>
      </w:r>
      <w:r>
        <w:rPr>
          <w:sz w:val="26"/>
        </w:rPr>
        <w:t>анности предполагает отбор и использование гуманных,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личностно-ориентированных,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7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психологического взаимодействия</w:t>
      </w:r>
    </w:p>
    <w:p w14:paraId="15000000">
      <w:pPr>
        <w:pStyle w:val="Style_3"/>
        <w:tabs>
          <w:tab w:leader="none" w:pos="1010" w:val="left"/>
        </w:tabs>
        <w:spacing w:before="72"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 xml:space="preserve"> -      Принцип превентивности обеспечивает переход от принципа «скорой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помощи»</w:t>
      </w:r>
      <w:r>
        <w:rPr>
          <w:spacing w:val="1"/>
          <w:sz w:val="26"/>
        </w:rPr>
        <w:t xml:space="preserve"> </w:t>
      </w:r>
      <w:r>
        <w:rPr>
          <w:sz w:val="26"/>
        </w:rPr>
        <w:t>(реагирования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уже возникшие проблемы)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ситуаций.</w:t>
      </w:r>
    </w:p>
    <w:p w14:paraId="16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отражает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важнейший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67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7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14:paraId="17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Прин</w:t>
      </w:r>
      <w:r>
        <w:rPr>
          <w:sz w:val="26"/>
        </w:rPr>
        <w:t>цип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7"/>
          <w:sz w:val="26"/>
        </w:rPr>
        <w:t xml:space="preserve"> </w:t>
      </w:r>
      <w:r>
        <w:rPr>
          <w:sz w:val="26"/>
        </w:rPr>
        <w:t>специалистов, всех участников учебно-воспитательного процесса в 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учителей-предметников,</w:t>
      </w:r>
      <w:r>
        <w:rPr>
          <w:spacing w:val="-67"/>
          <w:sz w:val="26"/>
        </w:rPr>
        <w:t xml:space="preserve"> </w:t>
      </w:r>
      <w:r>
        <w:rPr>
          <w:sz w:val="26"/>
        </w:rPr>
        <w:t>педагога-психолога, администрации и других участников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процесса.</w:t>
      </w:r>
    </w:p>
    <w:p w14:paraId="18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Принцип активной позиции ребенка, при котором главным становится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решить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саморазвитию.</w:t>
      </w:r>
    </w:p>
    <w:p w14:paraId="19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 в рамках единой системы ценностей на основе взаимного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</w:t>
      </w:r>
      <w:r>
        <w:rPr>
          <w:sz w:val="26"/>
        </w:rPr>
        <w:t>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программ.</w:t>
      </w:r>
    </w:p>
    <w:p w14:paraId="1A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 носит непрерывный характер и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выстраивается как системная</w:t>
      </w:r>
      <w:r>
        <w:rPr>
          <w:spacing w:val="-67"/>
          <w:sz w:val="26"/>
        </w:rPr>
        <w:t xml:space="preserve"> </w:t>
      </w:r>
      <w:r>
        <w:rPr>
          <w:sz w:val="26"/>
        </w:rPr>
        <w:t>деятельность, в основе которой лежит внутренняя непротиворечивость, опора</w:t>
      </w:r>
      <w:r>
        <w:rPr>
          <w:spacing w:val="-67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наук,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взаимообусловленность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отдельных компонентов.</w:t>
      </w:r>
    </w:p>
    <w:p w14:paraId="1B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9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 психологического взаимодействия и обеспечивает необходимость их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отбора с учетом </w:t>
      </w:r>
      <w:r>
        <w:rPr>
          <w:sz w:val="26"/>
        </w:rPr>
        <w:t>оптимальной сложности, информативности и пользы 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</w:p>
    <w:p w14:paraId="1C000000">
      <w:pPr>
        <w:pStyle w:val="Style_1"/>
        <w:spacing w:before="4" w:line="240" w:lineRule="auto"/>
        <w:ind w:firstLine="0" w:left="0"/>
        <w:jc w:val="both"/>
        <w:rPr>
          <w:sz w:val="26"/>
        </w:rPr>
      </w:pPr>
    </w:p>
    <w:p w14:paraId="1D000000">
      <w:pPr>
        <w:pStyle w:val="Style_3"/>
        <w:numPr>
          <w:ilvl w:val="0"/>
          <w:numId w:val="1"/>
        </w:numPr>
        <w:tabs>
          <w:tab w:leader="none" w:pos="643" w:val="left"/>
        </w:tabs>
        <w:spacing w:line="240" w:lineRule="auto"/>
        <w:ind w:firstLine="0" w:left="0" w:right="109"/>
        <w:jc w:val="both"/>
        <w:rPr>
          <w:sz w:val="26"/>
        </w:rPr>
      </w:pPr>
      <w:r>
        <w:rPr>
          <w:b w:val="1"/>
          <w:sz w:val="26"/>
        </w:rPr>
        <w:t xml:space="preserve">Уровни психолого-педагогического сопровождения: </w:t>
      </w:r>
      <w:r>
        <w:rPr>
          <w:sz w:val="26"/>
        </w:rPr>
        <w:t>индивидуальный</w:t>
      </w:r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групповой; на у</w:t>
      </w:r>
      <w:r>
        <w:rPr>
          <w:sz w:val="26"/>
        </w:rPr>
        <w:t>ровне класса; на уровне школы</w:t>
      </w:r>
      <w:r>
        <w:rPr>
          <w:sz w:val="26"/>
        </w:rPr>
        <w:t>. Формы сопровождения: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консультирование;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</w:t>
      </w:r>
      <w:r>
        <w:rPr>
          <w:sz w:val="26"/>
        </w:rPr>
        <w:t>та;</w:t>
      </w:r>
      <w:r>
        <w:rPr>
          <w:spacing w:val="-67"/>
          <w:sz w:val="26"/>
        </w:rPr>
        <w:t xml:space="preserve"> </w:t>
      </w:r>
      <w:r>
        <w:rPr>
          <w:sz w:val="26"/>
        </w:rPr>
        <w:t>профилактика;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просвещение.</w:t>
      </w:r>
    </w:p>
    <w:p w14:paraId="1E000000">
      <w:pPr>
        <w:pStyle w:val="Style_1"/>
        <w:spacing w:before="11" w:line="240" w:lineRule="auto"/>
        <w:ind w:firstLine="0" w:left="0"/>
        <w:jc w:val="both"/>
        <w:rPr>
          <w:sz w:val="26"/>
        </w:rPr>
      </w:pPr>
    </w:p>
    <w:p w14:paraId="1F000000">
      <w:pPr>
        <w:pStyle w:val="Style_3"/>
        <w:numPr>
          <w:ilvl w:val="0"/>
          <w:numId w:val="1"/>
        </w:numPr>
        <w:tabs>
          <w:tab w:leader="none" w:pos="599" w:val="left"/>
        </w:tabs>
        <w:spacing w:line="240" w:lineRule="auto"/>
        <w:ind w:firstLine="0" w:left="0" w:right="106"/>
        <w:jc w:val="both"/>
        <w:rPr>
          <w:sz w:val="26"/>
        </w:rPr>
      </w:pPr>
      <w:r>
        <w:rPr>
          <w:b w:val="1"/>
          <w:sz w:val="26"/>
        </w:rPr>
        <w:t xml:space="preserve">Направления психолого-педагогического сопровождения. </w:t>
      </w:r>
      <w:r>
        <w:rPr>
          <w:sz w:val="26"/>
        </w:rPr>
        <w:t>Определение</w:t>
      </w:r>
      <w:r>
        <w:rPr>
          <w:spacing w:val="-67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 учебной и познавательной мотивации. Развитие 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</w:t>
      </w:r>
      <w:r>
        <w:rPr>
          <w:sz w:val="26"/>
        </w:rPr>
        <w:t>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педагогическое сопровождение процесса адаптации учащихся в переходный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9"/>
          <w:sz w:val="26"/>
        </w:rPr>
        <w:t xml:space="preserve"> </w:t>
      </w:r>
      <w:r>
        <w:rPr>
          <w:sz w:val="26"/>
        </w:rPr>
        <w:t>(1,</w:t>
      </w:r>
      <w:r>
        <w:rPr>
          <w:spacing w:val="19"/>
          <w:sz w:val="26"/>
        </w:rPr>
        <w:t xml:space="preserve"> </w:t>
      </w:r>
      <w:r>
        <w:rPr>
          <w:sz w:val="26"/>
        </w:rPr>
        <w:t>5</w:t>
      </w:r>
      <w:r>
        <w:rPr>
          <w:spacing w:val="20"/>
          <w:sz w:val="26"/>
        </w:rPr>
        <w:t xml:space="preserve"> </w:t>
      </w:r>
      <w:r>
        <w:rPr>
          <w:sz w:val="26"/>
        </w:rPr>
        <w:t>класс).</w:t>
      </w:r>
      <w:r>
        <w:rPr>
          <w:spacing w:val="19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8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20"/>
          <w:sz w:val="26"/>
        </w:rPr>
        <w:t xml:space="preserve"> </w:t>
      </w:r>
      <w:r>
        <w:rPr>
          <w:sz w:val="26"/>
        </w:rPr>
        <w:t>учащихся</w:t>
      </w:r>
    </w:p>
    <w:p w14:paraId="20000000">
      <w:pPr>
        <w:pStyle w:val="Style_1"/>
        <w:spacing w:line="240" w:lineRule="auto"/>
        <w:ind w:firstLine="0" w:left="0" w:right="106"/>
        <w:jc w:val="both"/>
        <w:rPr>
          <w:sz w:val="26"/>
        </w:rPr>
      </w:pPr>
      <w:r>
        <w:rPr>
          <w:sz w:val="26"/>
        </w:rPr>
        <w:t>«группы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риска».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</w:t>
      </w:r>
      <w:r>
        <w:rPr>
          <w:sz w:val="26"/>
        </w:rPr>
        <w:t>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процесса.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67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36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36"/>
          <w:sz w:val="26"/>
        </w:rPr>
        <w:t xml:space="preserve"> </w:t>
      </w:r>
      <w:r>
        <w:rPr>
          <w:sz w:val="26"/>
        </w:rPr>
        <w:t>детей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36"/>
          <w:sz w:val="26"/>
        </w:rPr>
        <w:t xml:space="preserve"> </w:t>
      </w:r>
      <w:r>
        <w:rPr>
          <w:sz w:val="26"/>
        </w:rPr>
        <w:t>образовательными</w:t>
      </w:r>
    </w:p>
    <w:p w14:paraId="21000000">
      <w:pPr>
        <w:pStyle w:val="Style_1"/>
        <w:spacing w:before="72" w:line="240" w:lineRule="auto"/>
        <w:ind w:firstLine="0" w:left="0" w:right="107"/>
        <w:jc w:val="both"/>
        <w:rPr>
          <w:sz w:val="26"/>
        </w:rPr>
      </w:pPr>
      <w:r>
        <w:rPr>
          <w:sz w:val="26"/>
        </w:rPr>
        <w:t>потребностями. Дифференциация и индивидуализация обучения. Сохранение</w:t>
      </w:r>
      <w:r>
        <w:rPr>
          <w:spacing w:val="-67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здоровья.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5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сферы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деятельности.</w:t>
      </w:r>
    </w:p>
    <w:p w14:paraId="22000000">
      <w:pPr>
        <w:pStyle w:val="Style_1"/>
        <w:spacing w:before="11" w:line="240" w:lineRule="auto"/>
        <w:ind w:firstLine="0" w:left="0"/>
        <w:jc w:val="both"/>
        <w:rPr>
          <w:sz w:val="26"/>
        </w:rPr>
      </w:pPr>
    </w:p>
    <w:p w14:paraId="23000000">
      <w:pPr>
        <w:pStyle w:val="Style_2"/>
        <w:numPr>
          <w:ilvl w:val="0"/>
          <w:numId w:val="1"/>
        </w:numPr>
        <w:tabs>
          <w:tab w:leader="none" w:pos="582" w:val="left"/>
        </w:tabs>
        <w:spacing w:line="240" w:lineRule="auto"/>
        <w:ind w:firstLine="0" w:left="0"/>
        <w:jc w:val="both"/>
        <w:rPr>
          <w:b w:val="0"/>
          <w:sz w:val="26"/>
        </w:rPr>
      </w:pPr>
      <w:r>
        <w:rPr>
          <w:sz w:val="26"/>
        </w:rPr>
        <w:t>Психолого-педагогическое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9"/>
          <w:sz w:val="26"/>
        </w:rPr>
        <w:t xml:space="preserve"> </w:t>
      </w:r>
      <w:r>
        <w:rPr>
          <w:b w:val="0"/>
          <w:sz w:val="26"/>
        </w:rPr>
        <w:t>включает:</w:t>
      </w:r>
    </w:p>
    <w:p w14:paraId="24000000">
      <w:pPr>
        <w:pStyle w:val="Style_1"/>
        <w:spacing w:before="1" w:line="240" w:lineRule="auto"/>
        <w:ind w:firstLine="0" w:left="0"/>
        <w:jc w:val="both"/>
        <w:rPr>
          <w:sz w:val="26"/>
        </w:rPr>
      </w:pPr>
    </w:p>
    <w:p w14:paraId="25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10"/>
        <w:jc w:val="both"/>
        <w:rPr>
          <w:sz w:val="26"/>
        </w:rPr>
      </w:pPr>
      <w:r>
        <w:rPr>
          <w:sz w:val="26"/>
        </w:rPr>
        <w:t>Дифференцированные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(оптимальный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нагрузок);</w:t>
      </w:r>
    </w:p>
    <w:p w14:paraId="26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 w:right="106"/>
        <w:jc w:val="both"/>
        <w:rPr>
          <w:sz w:val="26"/>
        </w:rPr>
      </w:pPr>
      <w:r>
        <w:rPr>
          <w:sz w:val="26"/>
        </w:rPr>
        <w:t>Психолого-педагогические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(коррекционно-развивающая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процесса;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режима;</w:t>
      </w:r>
      <w:r>
        <w:rPr>
          <w:spacing w:val="-67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-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эффективности,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доступности);</w:t>
      </w:r>
    </w:p>
    <w:p w14:paraId="27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Специализированные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(выдвижение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 обучения, ориентированных на особые образовательные 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</w:t>
      </w:r>
      <w:r>
        <w:rPr>
          <w:sz w:val="26"/>
        </w:rPr>
        <w:t>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комплексное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67"/>
          <w:sz w:val="26"/>
        </w:rPr>
        <w:t xml:space="preserve"> </w:t>
      </w:r>
      <w:r>
        <w:rPr>
          <w:sz w:val="26"/>
        </w:rPr>
        <w:t>осуществляемое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</w:t>
      </w:r>
      <w:r>
        <w:rPr>
          <w:sz w:val="26"/>
        </w:rPr>
        <w:t>о-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занятиях);</w:t>
      </w:r>
    </w:p>
    <w:p w14:paraId="28000000">
      <w:pPr>
        <w:pStyle w:val="Style_3"/>
        <w:numPr>
          <w:ilvl w:val="0"/>
          <w:numId w:val="2"/>
        </w:numPr>
        <w:tabs>
          <w:tab w:leader="none" w:pos="1010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Здоровьесберегающие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(оздоровительный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режим,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-3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перегрузок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обучающихся).</w:t>
      </w:r>
    </w:p>
    <w:p w14:paraId="29000000">
      <w:pPr>
        <w:pStyle w:val="Style_1"/>
        <w:spacing w:before="10" w:line="240" w:lineRule="auto"/>
        <w:ind w:firstLine="0" w:left="0"/>
        <w:jc w:val="both"/>
        <w:rPr>
          <w:sz w:val="26"/>
        </w:rPr>
      </w:pPr>
    </w:p>
    <w:p w14:paraId="2A000000">
      <w:pPr>
        <w:pStyle w:val="Style_3"/>
        <w:numPr>
          <w:ilvl w:val="0"/>
          <w:numId w:val="1"/>
        </w:numPr>
        <w:tabs>
          <w:tab w:leader="none" w:pos="858" w:val="left"/>
        </w:tabs>
        <w:spacing w:line="240" w:lineRule="auto"/>
        <w:ind w:firstLine="0" w:left="0"/>
        <w:jc w:val="both"/>
        <w:rPr>
          <w:sz w:val="26"/>
        </w:rPr>
      </w:pPr>
      <w:r>
        <w:rPr>
          <w:b w:val="1"/>
          <w:sz w:val="26"/>
        </w:rPr>
        <w:t>Субъекты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системы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психологического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их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характеристика.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</w:t>
      </w:r>
      <w:r>
        <w:rPr>
          <w:sz w:val="26"/>
        </w:rPr>
        <w:t>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специалисты,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учащиеся,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-67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общей</w:t>
      </w:r>
      <w:r>
        <w:rPr>
          <w:spacing w:val="-2"/>
          <w:sz w:val="26"/>
        </w:rPr>
        <w:t xml:space="preserve"> </w:t>
      </w:r>
      <w:r>
        <w:rPr>
          <w:sz w:val="26"/>
        </w:rPr>
        <w:t>цели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14:paraId="2B000000">
      <w:pPr>
        <w:pStyle w:val="Style_1"/>
        <w:spacing w:before="8" w:line="240" w:lineRule="auto"/>
        <w:ind w:firstLine="0" w:left="0"/>
        <w:jc w:val="both"/>
        <w:rPr>
          <w:sz w:val="26"/>
        </w:rPr>
      </w:pPr>
    </w:p>
    <w:p w14:paraId="2C000000">
      <w:pPr>
        <w:pStyle w:val="Style_1"/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Краткая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7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2"/>
          <w:sz w:val="26"/>
        </w:rPr>
        <w:t xml:space="preserve"> </w:t>
      </w:r>
      <w:r>
        <w:rPr>
          <w:sz w:val="26"/>
        </w:rPr>
        <w:t>сопровождения:</w:t>
      </w:r>
    </w:p>
    <w:p w14:paraId="2D000000">
      <w:pPr>
        <w:pStyle w:val="Style_1"/>
        <w:spacing w:line="240" w:lineRule="auto"/>
        <w:ind w:firstLine="0" w:left="0"/>
        <w:jc w:val="both"/>
        <w:rPr>
          <w:sz w:val="26"/>
        </w:rPr>
      </w:pPr>
    </w:p>
    <w:p w14:paraId="2E000000">
      <w:pPr>
        <w:pStyle w:val="Style_1"/>
        <w:spacing w:before="1" w:line="240" w:lineRule="auto"/>
        <w:ind w:firstLine="0" w:left="0"/>
        <w:jc w:val="both"/>
        <w:rPr>
          <w:sz w:val="26"/>
        </w:rPr>
      </w:pPr>
      <w:r>
        <w:rPr>
          <w:b w:val="1"/>
          <w:sz w:val="26"/>
        </w:rPr>
        <w:t>Директор</w:t>
      </w:r>
      <w:r>
        <w:rPr>
          <w:b w:val="1"/>
          <w:spacing w:val="30"/>
          <w:sz w:val="26"/>
        </w:rPr>
        <w:t xml:space="preserve"> </w:t>
      </w:r>
      <w:r>
        <w:rPr>
          <w:sz w:val="26"/>
        </w:rPr>
        <w:t>школы</w:t>
      </w:r>
      <w:r>
        <w:rPr>
          <w:spacing w:val="3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29"/>
          <w:sz w:val="26"/>
        </w:rPr>
        <w:t xml:space="preserve"> </w:t>
      </w:r>
      <w:r>
        <w:rPr>
          <w:sz w:val="26"/>
        </w:rPr>
        <w:t>непосредственное</w:t>
      </w:r>
      <w:r>
        <w:rPr>
          <w:spacing w:val="30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67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сопровождения:</w:t>
      </w:r>
    </w:p>
    <w:p w14:paraId="2F000000">
      <w:pPr>
        <w:pStyle w:val="Style_3"/>
        <w:numPr>
          <w:ilvl w:val="0"/>
          <w:numId w:val="2"/>
        </w:numPr>
        <w:tabs>
          <w:tab w:leader="none" w:pos="1009" w:val="left"/>
          <w:tab w:leader="none" w:pos="1010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утверждает</w:t>
      </w:r>
      <w:r>
        <w:rPr>
          <w:spacing w:val="39"/>
          <w:sz w:val="26"/>
        </w:rPr>
        <w:t xml:space="preserve"> </w:t>
      </w:r>
      <w:r>
        <w:rPr>
          <w:sz w:val="26"/>
        </w:rPr>
        <w:t>планы,</w:t>
      </w:r>
      <w:r>
        <w:rPr>
          <w:spacing w:val="4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9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сопровождения,</w:t>
      </w:r>
      <w:r>
        <w:rPr>
          <w:spacing w:val="39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-67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-6"/>
          <w:sz w:val="26"/>
        </w:rPr>
        <w:t xml:space="preserve"> </w:t>
      </w:r>
      <w:r>
        <w:rPr>
          <w:sz w:val="26"/>
        </w:rPr>
        <w:t>регулирующие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4"/>
          <w:sz w:val="26"/>
        </w:rPr>
        <w:t xml:space="preserve"> </w:t>
      </w:r>
      <w:r>
        <w:rPr>
          <w:sz w:val="26"/>
        </w:rPr>
        <w:t>сопровождения;</w:t>
      </w:r>
    </w:p>
    <w:p w14:paraId="30000000">
      <w:pPr>
        <w:pStyle w:val="Style_3"/>
        <w:numPr>
          <w:ilvl w:val="0"/>
          <w:numId w:val="2"/>
        </w:numPr>
        <w:tabs>
          <w:tab w:leader="none" w:pos="1009" w:val="left"/>
          <w:tab w:leader="none" w:pos="1010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контролирует</w:t>
      </w:r>
      <w:r>
        <w:rPr>
          <w:spacing w:val="1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4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2"/>
          <w:sz w:val="26"/>
        </w:rPr>
        <w:t xml:space="preserve"> </w:t>
      </w:r>
      <w:r>
        <w:rPr>
          <w:sz w:val="26"/>
        </w:rPr>
        <w:t>ее</w:t>
      </w:r>
      <w:r>
        <w:rPr>
          <w:spacing w:val="-67"/>
          <w:sz w:val="26"/>
        </w:rPr>
        <w:t xml:space="preserve"> </w:t>
      </w:r>
      <w:r>
        <w:rPr>
          <w:sz w:val="26"/>
        </w:rPr>
        <w:t>ресурсное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обеспечение;</w:t>
      </w:r>
    </w:p>
    <w:p w14:paraId="31000000">
      <w:pPr>
        <w:pStyle w:val="Style_3"/>
        <w:numPr>
          <w:ilvl w:val="0"/>
          <w:numId w:val="2"/>
        </w:numPr>
        <w:tabs>
          <w:tab w:leader="none" w:pos="1009" w:val="left"/>
          <w:tab w:leader="none" w:pos="1010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обеспечивает</w:t>
      </w:r>
      <w:r>
        <w:rPr>
          <w:spacing w:val="20"/>
          <w:sz w:val="26"/>
        </w:rPr>
        <w:t xml:space="preserve"> </w:t>
      </w:r>
      <w:r>
        <w:rPr>
          <w:sz w:val="26"/>
        </w:rPr>
        <w:t>материальное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моральное</w:t>
      </w:r>
      <w:r>
        <w:rPr>
          <w:spacing w:val="18"/>
          <w:sz w:val="26"/>
        </w:rPr>
        <w:t xml:space="preserve"> </w:t>
      </w:r>
      <w:r>
        <w:rPr>
          <w:sz w:val="26"/>
        </w:rPr>
        <w:t>стимулирование</w:t>
      </w:r>
      <w:r>
        <w:rPr>
          <w:spacing w:val="18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-67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работы;</w:t>
      </w:r>
    </w:p>
    <w:p w14:paraId="32000000">
      <w:pPr>
        <w:pStyle w:val="Style_3"/>
        <w:numPr>
          <w:ilvl w:val="0"/>
          <w:numId w:val="2"/>
        </w:numPr>
        <w:tabs>
          <w:tab w:leader="none" w:pos="1009" w:val="left"/>
          <w:tab w:leader="none" w:pos="1010" w:val="left"/>
        </w:tabs>
        <w:spacing w:line="240" w:lineRule="auto"/>
        <w:ind w:firstLine="0" w:left="0" w:right="109"/>
        <w:jc w:val="both"/>
        <w:rPr>
          <w:sz w:val="26"/>
        </w:rPr>
      </w:pPr>
      <w:r>
        <w:rPr>
          <w:sz w:val="26"/>
        </w:rPr>
        <w:t>осуществ</w:t>
      </w:r>
      <w:r>
        <w:rPr>
          <w:sz w:val="26"/>
        </w:rPr>
        <w:t>ляет</w:t>
      </w:r>
      <w:r>
        <w:rPr>
          <w:spacing w:val="2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69"/>
          <w:sz w:val="26"/>
        </w:rPr>
        <w:t xml:space="preserve"> </w:t>
      </w:r>
      <w:r>
        <w:rPr>
          <w:sz w:val="26"/>
        </w:rPr>
        <w:t>взаимодействия  всех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  системы</w:t>
      </w:r>
      <w:r>
        <w:rPr>
          <w:spacing w:val="-67"/>
          <w:sz w:val="26"/>
        </w:rPr>
        <w:t xml:space="preserve"> </w:t>
      </w:r>
      <w:r>
        <w:rPr>
          <w:sz w:val="26"/>
        </w:rPr>
        <w:t>сопровождения;</w:t>
      </w:r>
    </w:p>
    <w:p w14:paraId="33000000">
      <w:pPr>
        <w:pStyle w:val="Style_3"/>
        <w:numPr>
          <w:numId w:val="3"/>
        </w:numPr>
        <w:tabs>
          <w:tab w:leader="none" w:pos="1010" w:val="left"/>
        </w:tabs>
        <w:spacing w:before="72" w:line="240" w:lineRule="auto"/>
        <w:ind w:firstLine="0" w:left="0" w:right="0"/>
        <w:jc w:val="both"/>
        <w:rPr>
          <w:sz w:val="26"/>
        </w:rPr>
      </w:pPr>
      <w:r>
        <w:rPr>
          <w:sz w:val="26"/>
        </w:rPr>
        <w:t>распределяет</w:t>
      </w:r>
      <w:r>
        <w:rPr>
          <w:spacing w:val="-6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5"/>
          <w:sz w:val="26"/>
        </w:rPr>
        <w:t xml:space="preserve"> </w:t>
      </w:r>
      <w:r>
        <w:rPr>
          <w:sz w:val="26"/>
        </w:rPr>
        <w:t>субъектами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3"/>
          <w:sz w:val="26"/>
        </w:rPr>
        <w:t xml:space="preserve"> </w:t>
      </w:r>
      <w:r>
        <w:rPr>
          <w:sz w:val="26"/>
        </w:rPr>
        <w:t>сопровождения.</w:t>
      </w:r>
    </w:p>
    <w:p w14:paraId="34000000">
      <w:pPr>
        <w:pStyle w:val="Style_1"/>
        <w:spacing w:before="10" w:line="240" w:lineRule="auto"/>
        <w:ind w:firstLine="0" w:left="0"/>
        <w:jc w:val="both"/>
        <w:rPr>
          <w:sz w:val="26"/>
        </w:rPr>
      </w:pPr>
    </w:p>
    <w:p w14:paraId="35000000">
      <w:pPr>
        <w:pStyle w:val="Style_1"/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УВР,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ВР,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</w:t>
      </w:r>
      <w:r>
        <w:rPr>
          <w:sz w:val="26"/>
        </w:rPr>
        <w:t>г-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психолог,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</w:t>
      </w:r>
      <w:r>
        <w:rPr>
          <w:sz w:val="26"/>
        </w:rPr>
        <w:t>.</w:t>
      </w:r>
    </w:p>
    <w:p w14:paraId="36000000">
      <w:pPr>
        <w:pStyle w:val="Style_1"/>
        <w:spacing w:before="1" w:line="240" w:lineRule="auto"/>
        <w:ind w:firstLine="0" w:left="0"/>
        <w:jc w:val="both"/>
        <w:rPr>
          <w:sz w:val="26"/>
        </w:rPr>
      </w:pPr>
    </w:p>
    <w:p w14:paraId="37000000">
      <w:pPr>
        <w:spacing w:line="240" w:lineRule="auto"/>
        <w:ind w:firstLine="0" w:left="0"/>
        <w:jc w:val="both"/>
        <w:rPr>
          <w:sz w:val="26"/>
        </w:rPr>
      </w:pPr>
      <w:r>
        <w:rPr>
          <w:b w:val="1"/>
          <w:sz w:val="26"/>
        </w:rPr>
        <w:t>Заместители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директора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по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УВР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ВР</w:t>
      </w:r>
      <w:r>
        <w:rPr>
          <w:b w:val="1"/>
          <w:spacing w:val="-3"/>
          <w:sz w:val="26"/>
        </w:rPr>
        <w:t xml:space="preserve"> </w:t>
      </w:r>
      <w:r>
        <w:rPr>
          <w:sz w:val="26"/>
        </w:rPr>
        <w:t>обеспечивают:</w:t>
      </w:r>
    </w:p>
    <w:p w14:paraId="38000000">
      <w:pPr>
        <w:pStyle w:val="Style_3"/>
        <w:numPr>
          <w:ilvl w:val="1"/>
          <w:numId w:val="2"/>
        </w:numPr>
        <w:tabs>
          <w:tab w:leader="none" w:pos="1022" w:val="left"/>
        </w:tabs>
        <w:spacing w:line="240" w:lineRule="auto"/>
        <w:ind w:firstLine="0" w:left="0" w:right="106"/>
        <w:jc w:val="both"/>
        <w:rPr>
          <w:sz w:val="26"/>
        </w:rPr>
      </w:pPr>
      <w:r>
        <w:rPr>
          <w:sz w:val="26"/>
        </w:rPr>
        <w:t>организацию условий обучения (распределение нагрузки, составление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периодов);</w:t>
      </w:r>
    </w:p>
    <w:p w14:paraId="39000000">
      <w:pPr>
        <w:pStyle w:val="Style_3"/>
        <w:numPr>
          <w:ilvl w:val="1"/>
          <w:numId w:val="2"/>
        </w:numPr>
        <w:tabs>
          <w:tab w:leader="none" w:pos="1022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контроль за УВП (посещение уроков, индивидуальные консультации 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мониторинг 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обучения);</w:t>
      </w:r>
    </w:p>
    <w:p w14:paraId="3A000000">
      <w:pPr>
        <w:pStyle w:val="Style_3"/>
        <w:numPr>
          <w:ilvl w:val="1"/>
          <w:numId w:val="2"/>
        </w:numPr>
        <w:tabs>
          <w:tab w:leader="none" w:pos="1021" w:val="left"/>
        </w:tabs>
        <w:spacing w:line="240" w:lineRule="auto"/>
        <w:ind w:firstLine="0" w:left="0" w:right="112"/>
        <w:jc w:val="both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совещаний,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71"/>
          <w:sz w:val="26"/>
        </w:rPr>
        <w:t xml:space="preserve"> </w:t>
      </w:r>
      <w:r>
        <w:rPr>
          <w:sz w:val="26"/>
        </w:rPr>
        <w:t>МО,</w:t>
      </w:r>
      <w:r>
        <w:rPr>
          <w:spacing w:val="-67"/>
          <w:sz w:val="26"/>
        </w:rPr>
        <w:t xml:space="preserve"> </w:t>
      </w:r>
      <w:r>
        <w:rPr>
          <w:sz w:val="26"/>
        </w:rPr>
        <w:t>обучающих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семинаров.</w:t>
      </w:r>
    </w:p>
    <w:p w14:paraId="3B000000">
      <w:pPr>
        <w:pStyle w:val="Style_1"/>
        <w:spacing w:before="8" w:line="240" w:lineRule="auto"/>
        <w:ind w:firstLine="0" w:left="0"/>
        <w:jc w:val="both"/>
        <w:rPr>
          <w:sz w:val="26"/>
        </w:rPr>
      </w:pPr>
    </w:p>
    <w:p w14:paraId="3C000000">
      <w:pPr>
        <w:pStyle w:val="Style_1"/>
        <w:spacing w:line="240" w:lineRule="auto"/>
        <w:ind w:firstLine="0" w:left="0" w:right="109"/>
        <w:jc w:val="both"/>
        <w:rPr>
          <w:sz w:val="26"/>
        </w:rPr>
      </w:pPr>
      <w:r>
        <w:rPr>
          <w:b w:val="1"/>
          <w:sz w:val="26"/>
        </w:rPr>
        <w:t>Педагог-психолог.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Всю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7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―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консультирование;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просвещение;</w:t>
      </w:r>
      <w:r>
        <w:rPr>
          <w:spacing w:val="-67"/>
          <w:sz w:val="26"/>
        </w:rPr>
        <w:t xml:space="preserve"> </w:t>
      </w:r>
      <w:r>
        <w:rPr>
          <w:sz w:val="26"/>
        </w:rPr>
        <w:t>профилактика;</w:t>
      </w:r>
      <w:r>
        <w:rPr>
          <w:spacing w:val="-3"/>
          <w:sz w:val="26"/>
        </w:rPr>
        <w:t xml:space="preserve"> </w:t>
      </w:r>
      <w:r>
        <w:rPr>
          <w:sz w:val="26"/>
        </w:rPr>
        <w:t>коррекционно-развивающая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  <w:r>
        <w:rPr>
          <w:spacing w:val="-3"/>
          <w:sz w:val="26"/>
        </w:rPr>
        <w:t xml:space="preserve"> </w:t>
      </w:r>
      <w:r>
        <w:rPr>
          <w:sz w:val="26"/>
        </w:rPr>
        <w:t>диагностика.</w:t>
      </w:r>
    </w:p>
    <w:p w14:paraId="3D000000">
      <w:pPr>
        <w:pStyle w:val="Style_1"/>
        <w:spacing w:before="11" w:line="240" w:lineRule="auto"/>
        <w:ind w:firstLine="0" w:left="0"/>
        <w:jc w:val="both"/>
        <w:rPr>
          <w:sz w:val="26"/>
        </w:rPr>
      </w:pPr>
    </w:p>
    <w:p w14:paraId="3E000000">
      <w:pPr>
        <w:pStyle w:val="Style_3"/>
        <w:numPr>
          <w:ilvl w:val="0"/>
          <w:numId w:val="4"/>
        </w:numPr>
        <w:tabs>
          <w:tab w:leader="none" w:pos="797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Психологическое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переходный период (1,5 </w:t>
      </w:r>
      <w:r>
        <w:rPr>
          <w:sz w:val="26"/>
        </w:rPr>
        <w:t>класс). Мониторинг развития психических 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учащихся.</w:t>
      </w:r>
      <w:r>
        <w:rPr>
          <w:spacing w:val="-67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семина</w:t>
      </w:r>
      <w:r>
        <w:rPr>
          <w:sz w:val="26"/>
        </w:rPr>
        <w:t>рах,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советах,</w:t>
      </w:r>
      <w:r>
        <w:rPr>
          <w:spacing w:val="1"/>
          <w:sz w:val="26"/>
        </w:rPr>
        <w:t xml:space="preserve"> </w:t>
      </w:r>
      <w:r>
        <w:rPr>
          <w:sz w:val="26"/>
        </w:rPr>
        <w:t>совещаниях. Организация и проведение коррекционно-развивающих занятий.</w:t>
      </w:r>
      <w:r>
        <w:rPr>
          <w:spacing w:val="-67"/>
          <w:sz w:val="26"/>
        </w:rPr>
        <w:t xml:space="preserve"> </w:t>
      </w:r>
      <w:r>
        <w:rPr>
          <w:sz w:val="26"/>
        </w:rPr>
        <w:t>Просветительская и консультационная деятельность в отношении учеников и</w:t>
      </w:r>
      <w:r>
        <w:rPr>
          <w:spacing w:val="-67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Просветительская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учителями.</w:t>
      </w:r>
    </w:p>
    <w:p w14:paraId="3F000000">
      <w:pPr>
        <w:pStyle w:val="Style_1"/>
        <w:spacing w:line="240" w:lineRule="auto"/>
        <w:ind w:firstLine="0" w:left="0"/>
        <w:jc w:val="both"/>
        <w:rPr>
          <w:sz w:val="26"/>
        </w:rPr>
      </w:pPr>
    </w:p>
    <w:p w14:paraId="40000000">
      <w:pPr>
        <w:pStyle w:val="Style_3"/>
        <w:numPr>
          <w:ilvl w:val="0"/>
          <w:numId w:val="4"/>
        </w:numPr>
        <w:tabs>
          <w:tab w:leader="none" w:pos="1016" w:val="left"/>
        </w:tabs>
        <w:spacing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Монитор</w:t>
      </w:r>
      <w:r>
        <w:rPr>
          <w:sz w:val="26"/>
        </w:rPr>
        <w:t>инг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минимум.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психодиагностика: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69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"/>
          <w:sz w:val="26"/>
        </w:rPr>
        <w:t xml:space="preserve"> </w:t>
      </w:r>
      <w:r>
        <w:rPr>
          <w:sz w:val="26"/>
        </w:rPr>
        <w:t>их взаимоотношений.</w:t>
      </w:r>
    </w:p>
    <w:p w14:paraId="41000000">
      <w:pPr>
        <w:pStyle w:val="Style_1"/>
        <w:spacing w:line="240" w:lineRule="auto"/>
        <w:ind w:firstLine="0" w:left="0"/>
        <w:jc w:val="both"/>
        <w:rPr>
          <w:sz w:val="26"/>
        </w:rPr>
      </w:pPr>
    </w:p>
    <w:p w14:paraId="42000000">
      <w:pPr>
        <w:pStyle w:val="Style_3"/>
        <w:numPr>
          <w:ilvl w:val="0"/>
          <w:numId w:val="4"/>
        </w:numPr>
        <w:tabs>
          <w:tab w:leader="none" w:pos="832" w:val="left"/>
        </w:tabs>
        <w:spacing w:line="240" w:lineRule="auto"/>
        <w:ind w:firstLine="0" w:left="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9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 и профессиональные интересы. Организация 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с родителями учащ</w:t>
      </w:r>
      <w:r>
        <w:rPr>
          <w:sz w:val="26"/>
        </w:rPr>
        <w:t>ихся и учащимися, направленной на ознакомление</w:t>
      </w:r>
      <w:r>
        <w:rPr>
          <w:spacing w:val="-67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рынке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</w:t>
      </w:r>
      <w:r>
        <w:rPr>
          <w:sz w:val="26"/>
        </w:rPr>
        <w:t>о-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занятий.</w:t>
      </w:r>
    </w:p>
    <w:p w14:paraId="43000000">
      <w:pPr>
        <w:pStyle w:val="Style_3"/>
        <w:numPr>
          <w:ilvl w:val="0"/>
          <w:numId w:val="4"/>
        </w:numPr>
        <w:tabs>
          <w:tab w:leader="none" w:pos="729" w:val="left"/>
        </w:tabs>
        <w:spacing w:before="72" w:line="240" w:lineRule="auto"/>
        <w:ind w:firstLine="0" w:left="0" w:right="108"/>
        <w:jc w:val="both"/>
        <w:rPr>
          <w:sz w:val="26"/>
        </w:rPr>
      </w:pP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«группы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риска».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 и укрепление психологического здоровья. Просветительская 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профилактическая работа с учащимися. Организация семинара для 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 современной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педагогической психологии.</w:t>
      </w:r>
    </w:p>
    <w:p w14:paraId="44000000">
      <w:pPr>
        <w:pStyle w:val="Style_1"/>
        <w:spacing w:line="240" w:lineRule="auto"/>
        <w:ind w:firstLine="0" w:left="0" w:right="106"/>
        <w:jc w:val="both"/>
        <w:rPr>
          <w:sz w:val="26"/>
        </w:rPr>
      </w:pPr>
      <w:r>
        <w:rPr>
          <w:b w:val="1"/>
          <w:sz w:val="26"/>
        </w:rPr>
        <w:t xml:space="preserve">Социальный педагог: </w:t>
      </w:r>
      <w:r>
        <w:rPr>
          <w:sz w:val="26"/>
        </w:rPr>
        <w:t>выявление и контроль за учениками «группы риска»;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1"/>
          <w:sz w:val="26"/>
        </w:rPr>
        <w:t xml:space="preserve"> </w:t>
      </w:r>
      <w:r>
        <w:rPr>
          <w:sz w:val="26"/>
        </w:rPr>
        <w:t>«группы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риска»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досуговую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собраниях; проведение индивидуальных консультаций для родителей,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и для родителей детей «группы риска»; проведение 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консультативно-диагностической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</w:t>
      </w:r>
      <w:r>
        <w:rPr>
          <w:sz w:val="26"/>
        </w:rPr>
        <w:t>щи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сложных случаях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сопровождения.</w:t>
      </w:r>
    </w:p>
    <w:p w14:paraId="45000000">
      <w:pPr>
        <w:pStyle w:val="Style_1"/>
        <w:spacing w:before="1" w:line="240" w:lineRule="auto"/>
        <w:ind w:firstLine="0" w:left="0" w:right="106"/>
        <w:jc w:val="both"/>
        <w:rPr>
          <w:sz w:val="26"/>
        </w:rPr>
      </w:pPr>
      <w:r>
        <w:rPr>
          <w:b w:val="1"/>
          <w:sz w:val="26"/>
        </w:rPr>
        <w:t>Учителя-предметники: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собраний;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 сложности в обучении; проведение индивидуальных консультаций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z w:val="26"/>
        </w:rPr>
        <w:t>чеников,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обучении;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67"/>
          <w:sz w:val="26"/>
        </w:rPr>
        <w:t xml:space="preserve"> </w:t>
      </w:r>
      <w:r>
        <w:rPr>
          <w:sz w:val="26"/>
        </w:rPr>
        <w:t>программы по формированию универсальных учебных действий; участие 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МО;</w:t>
      </w:r>
      <w:r>
        <w:rPr>
          <w:spacing w:val="-1"/>
          <w:sz w:val="26"/>
        </w:rPr>
        <w:t xml:space="preserve"> </w:t>
      </w:r>
      <w:r>
        <w:rPr>
          <w:sz w:val="26"/>
        </w:rPr>
        <w:t>семинарских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-1"/>
          <w:sz w:val="26"/>
        </w:rPr>
        <w:t xml:space="preserve"> </w:t>
      </w:r>
      <w:r>
        <w:rPr>
          <w:sz w:val="26"/>
        </w:rPr>
        <w:t>конференциях.</w:t>
      </w:r>
    </w:p>
    <w:p w14:paraId="46000000">
      <w:pPr>
        <w:pStyle w:val="Style_1"/>
        <w:spacing w:before="11" w:line="240" w:lineRule="auto"/>
        <w:ind w:firstLine="0" w:left="0"/>
        <w:jc w:val="both"/>
        <w:rPr>
          <w:sz w:val="26"/>
        </w:rPr>
      </w:pPr>
    </w:p>
    <w:p w14:paraId="47000000">
      <w:pPr>
        <w:pStyle w:val="Style_1"/>
        <w:spacing w:line="240" w:lineRule="auto"/>
        <w:ind w:firstLine="0" w:left="0" w:right="108"/>
        <w:jc w:val="both"/>
        <w:rPr>
          <w:sz w:val="26"/>
        </w:rPr>
      </w:pPr>
      <w:r>
        <w:rPr>
          <w:b w:val="1"/>
          <w:sz w:val="26"/>
        </w:rPr>
        <w:t xml:space="preserve">Классные руководители: </w:t>
      </w:r>
      <w:r>
        <w:rPr>
          <w:sz w:val="26"/>
        </w:rPr>
        <w:t>организация воспитательной работы с 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коллективом</w:t>
      </w:r>
      <w:r>
        <w:rPr>
          <w:spacing w:val="1"/>
          <w:sz w:val="26"/>
        </w:rPr>
        <w:t xml:space="preserve"> </w:t>
      </w:r>
      <w:r>
        <w:rPr>
          <w:sz w:val="26"/>
        </w:rPr>
        <w:t>(планирование,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мероприятий);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67"/>
          <w:sz w:val="26"/>
        </w:rPr>
        <w:t xml:space="preserve"> </w:t>
      </w:r>
      <w:r>
        <w:rPr>
          <w:sz w:val="26"/>
        </w:rPr>
        <w:t>(планирование, проведение тематических родительских собраний, лекций);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обу</w:t>
      </w:r>
      <w:r>
        <w:rPr>
          <w:sz w:val="26"/>
        </w:rPr>
        <w:t>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учащихся;</w:t>
      </w:r>
      <w:r>
        <w:rPr>
          <w:spacing w:val="1"/>
          <w:sz w:val="26"/>
        </w:rPr>
        <w:t xml:space="preserve"> </w:t>
      </w:r>
      <w:r>
        <w:rPr>
          <w:sz w:val="26"/>
        </w:rPr>
        <w:t>несет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 со специалистами (педагог-психолог, социальный педагог,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администрация),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руководствуясь</w:t>
      </w:r>
      <w:r>
        <w:rPr>
          <w:spacing w:val="1"/>
          <w:sz w:val="26"/>
        </w:rPr>
        <w:t xml:space="preserve"> </w:t>
      </w:r>
      <w:r>
        <w:rPr>
          <w:sz w:val="26"/>
        </w:rPr>
        <w:t>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 статья 42;</w:t>
      </w:r>
      <w:r>
        <w:rPr>
          <w:sz w:val="26"/>
        </w:rPr>
        <w:t xml:space="preserve"> проведение педагогической диагностики; 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 программ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учащихся.</w:t>
      </w:r>
    </w:p>
    <w:p w14:paraId="48000000">
      <w:pPr>
        <w:pStyle w:val="Style_1"/>
        <w:spacing w:before="4" w:line="240" w:lineRule="auto"/>
        <w:ind w:firstLine="0" w:left="0"/>
        <w:jc w:val="both"/>
        <w:rPr>
          <w:sz w:val="26"/>
        </w:rPr>
      </w:pPr>
    </w:p>
    <w:p w14:paraId="49000000">
      <w:pPr>
        <w:pStyle w:val="Style_3"/>
        <w:numPr>
          <w:ilvl w:val="0"/>
          <w:numId w:val="1"/>
        </w:numPr>
        <w:tabs>
          <w:tab w:leader="none" w:pos="940" w:val="left"/>
        </w:tabs>
        <w:spacing w:line="240" w:lineRule="auto"/>
        <w:ind w:firstLine="0" w:left="0" w:right="105"/>
        <w:jc w:val="both"/>
        <w:rPr>
          <w:sz w:val="26"/>
        </w:rPr>
      </w:pPr>
      <w:r>
        <w:rPr>
          <w:b w:val="1"/>
          <w:sz w:val="26"/>
        </w:rPr>
        <w:t>Критерии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эффективности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реализации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модели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психолог</w:t>
      </w:r>
      <w:r>
        <w:rPr>
          <w:b w:val="1"/>
          <w:sz w:val="26"/>
        </w:rPr>
        <w:t>о-</w:t>
      </w:r>
      <w:r>
        <w:rPr>
          <w:b w:val="1"/>
          <w:spacing w:val="-67"/>
          <w:sz w:val="26"/>
        </w:rPr>
        <w:t xml:space="preserve"> </w:t>
      </w:r>
      <w:r>
        <w:rPr>
          <w:b w:val="1"/>
          <w:sz w:val="26"/>
        </w:rPr>
        <w:t>педагогического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сопровождения.</w:t>
      </w:r>
      <w:r>
        <w:rPr>
          <w:b w:val="1"/>
          <w:spacing w:val="1"/>
          <w:sz w:val="26"/>
        </w:rPr>
        <w:t xml:space="preserve"> </w:t>
      </w:r>
      <w:r>
        <w:rPr>
          <w:sz w:val="26"/>
        </w:rPr>
        <w:t>Эффективность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 определяется в</w:t>
      </w:r>
      <w:r>
        <w:rPr>
          <w:sz w:val="26"/>
        </w:rPr>
        <w:t xml:space="preserve"> процессе наблюдения за развитием 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критериев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выделяются: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эффективность, которая связана с соответствием личности обучающегося 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2"/>
          <w:sz w:val="26"/>
        </w:rPr>
        <w:t xml:space="preserve"> </w:t>
      </w:r>
      <w:r>
        <w:rPr>
          <w:sz w:val="26"/>
        </w:rPr>
        <w:t>его</w:t>
      </w:r>
      <w:r>
        <w:rPr>
          <w:spacing w:val="13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2"/>
          <w:sz w:val="26"/>
        </w:rPr>
        <w:t xml:space="preserve"> </w:t>
      </w:r>
      <w:r>
        <w:rPr>
          <w:sz w:val="26"/>
        </w:rPr>
        <w:t>постановленным</w:t>
      </w:r>
      <w:r>
        <w:rPr>
          <w:spacing w:val="1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1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условиях </w:t>
      </w:r>
      <w:r>
        <w:rPr>
          <w:sz w:val="26"/>
        </w:rPr>
        <w:t>внедрения ФГОС, а также психологическая и медицинская эффективность. 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диагностируются:</w:t>
      </w:r>
      <w:r>
        <w:rPr>
          <w:spacing w:val="-67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неуспевающих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учащихся;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самоопределение;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делу;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девиантного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sz w:val="26"/>
        </w:rPr>
        <w:t>бесконфликтное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 с одноклассникам</w:t>
      </w:r>
      <w:r>
        <w:rPr>
          <w:sz w:val="26"/>
        </w:rPr>
        <w:t>и; отсутствие конфликтов с педагогами. К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ощущение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адекватная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самооценка;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Я-концепции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67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самоопределение.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Медицинская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sectPr>
      <w:type w:val="continuous"/>
      <w:pgSz w:h="16840" w:orient="portrait" w:w="11910"/>
      <w:pgMar w:bottom="280" w:footer="720" w:gutter="0" w:header="720" w:left="1400" w:right="740" w:top="11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41" w:left="301"/>
        <w:jc w:val="left"/>
      </w:pPr>
      <w:rPr>
        <w:rFonts w:ascii="Times New Roman" w:hAnsi="Times New Roman"/>
        <w:b w:val="1"/>
        <w:sz w:val="28"/>
      </w:rPr>
    </w:lvl>
    <w:lvl w:ilvl="1">
      <w:numFmt w:val="bullet"/>
      <w:lvlText w:val="•"/>
      <w:lvlJc w:val="left"/>
      <w:pPr>
        <w:ind w:hanging="441" w:left="1246"/>
      </w:pPr>
    </w:lvl>
    <w:lvl w:ilvl="2">
      <w:numFmt w:val="bullet"/>
      <w:lvlText w:val="•"/>
      <w:lvlJc w:val="left"/>
      <w:pPr>
        <w:ind w:hanging="441" w:left="2193"/>
      </w:pPr>
    </w:lvl>
    <w:lvl w:ilvl="3">
      <w:numFmt w:val="bullet"/>
      <w:lvlText w:val="•"/>
      <w:lvlJc w:val="left"/>
      <w:pPr>
        <w:ind w:hanging="441" w:left="3139"/>
      </w:pPr>
    </w:lvl>
    <w:lvl w:ilvl="4">
      <w:numFmt w:val="bullet"/>
      <w:lvlText w:val="•"/>
      <w:lvlJc w:val="left"/>
      <w:pPr>
        <w:ind w:hanging="441" w:left="4086"/>
      </w:pPr>
    </w:lvl>
    <w:lvl w:ilvl="5">
      <w:numFmt w:val="bullet"/>
      <w:lvlText w:val="•"/>
      <w:lvlJc w:val="left"/>
      <w:pPr>
        <w:ind w:hanging="441" w:left="5033"/>
      </w:pPr>
    </w:lvl>
    <w:lvl w:ilvl="6">
      <w:numFmt w:val="bullet"/>
      <w:lvlText w:val="•"/>
      <w:lvlJc w:val="left"/>
      <w:pPr>
        <w:ind w:hanging="441" w:left="5979"/>
      </w:pPr>
    </w:lvl>
    <w:lvl w:ilvl="7">
      <w:numFmt w:val="bullet"/>
      <w:lvlText w:val="•"/>
      <w:lvlJc w:val="left"/>
      <w:pPr>
        <w:ind w:hanging="441" w:left="6926"/>
      </w:pPr>
    </w:lvl>
    <w:lvl w:ilvl="8">
      <w:numFmt w:val="bullet"/>
      <w:lvlText w:val="•"/>
      <w:lvlJc w:val="left"/>
      <w:pPr>
        <w:ind w:hanging="441" w:left="7873"/>
      </w:pPr>
    </w:lvl>
  </w:abstractNum>
  <w:abstractNum w:abstractNumId="1">
    <w:lvl w:ilvl="0">
      <w:numFmt w:val="bullet"/>
      <w:lvlText w:val=""/>
      <w:lvlJc w:val="left"/>
      <w:pPr>
        <w:ind w:hanging="708" w:left="301"/>
      </w:pPr>
      <w:rPr>
        <w:rFonts w:ascii="Symbol" w:hAnsi="Symbol"/>
        <w:sz w:val="28"/>
      </w:rPr>
    </w:lvl>
    <w:lvl w:ilvl="1">
      <w:numFmt w:val="bullet"/>
      <w:lvlText w:val=""/>
      <w:lvlJc w:val="left"/>
      <w:pPr>
        <w:ind w:hanging="360" w:left="1021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hanging="360" w:left="1991"/>
      </w:pPr>
    </w:lvl>
    <w:lvl w:ilvl="3">
      <w:numFmt w:val="bullet"/>
      <w:lvlText w:val="•"/>
      <w:lvlJc w:val="left"/>
      <w:pPr>
        <w:ind w:hanging="360" w:left="2963"/>
      </w:pPr>
    </w:lvl>
    <w:lvl w:ilvl="4">
      <w:numFmt w:val="bullet"/>
      <w:lvlText w:val="•"/>
      <w:lvlJc w:val="left"/>
      <w:pPr>
        <w:ind w:hanging="360" w:left="3935"/>
      </w:pPr>
    </w:lvl>
    <w:lvl w:ilvl="5">
      <w:numFmt w:val="bullet"/>
      <w:lvlText w:val="•"/>
      <w:lvlJc w:val="left"/>
      <w:pPr>
        <w:ind w:hanging="360" w:left="4907"/>
      </w:pPr>
    </w:lvl>
    <w:lvl w:ilvl="6">
      <w:numFmt w:val="bullet"/>
      <w:lvlText w:val="•"/>
      <w:lvlJc w:val="left"/>
      <w:pPr>
        <w:ind w:hanging="360" w:left="5879"/>
      </w:pPr>
    </w:lvl>
    <w:lvl w:ilvl="7">
      <w:numFmt w:val="bullet"/>
      <w:lvlText w:val="•"/>
      <w:lvlJc w:val="left"/>
      <w:pPr>
        <w:ind w:hanging="360" w:left="6850"/>
      </w:pPr>
    </w:lvl>
    <w:lvl w:ilvl="8">
      <w:numFmt w:val="bullet"/>
      <w:lvlText w:val="•"/>
      <w:lvlJc w:val="left"/>
      <w:pPr>
        <w:ind w:hanging="360" w:left="7822"/>
      </w:p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)"/>
      <w:lvlJc w:val="left"/>
      <w:pPr>
        <w:ind w:hanging="496" w:left="300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496" w:left="1246"/>
      </w:pPr>
    </w:lvl>
    <w:lvl w:ilvl="2">
      <w:numFmt w:val="bullet"/>
      <w:lvlText w:val="•"/>
      <w:lvlJc w:val="left"/>
      <w:pPr>
        <w:ind w:hanging="496" w:left="2193"/>
      </w:pPr>
    </w:lvl>
    <w:lvl w:ilvl="3">
      <w:numFmt w:val="bullet"/>
      <w:lvlText w:val="•"/>
      <w:lvlJc w:val="left"/>
      <w:pPr>
        <w:ind w:hanging="496" w:left="3139"/>
      </w:pPr>
    </w:lvl>
    <w:lvl w:ilvl="4">
      <w:numFmt w:val="bullet"/>
      <w:lvlText w:val="•"/>
      <w:lvlJc w:val="left"/>
      <w:pPr>
        <w:ind w:hanging="496" w:left="4086"/>
      </w:pPr>
    </w:lvl>
    <w:lvl w:ilvl="5">
      <w:numFmt w:val="bullet"/>
      <w:lvlText w:val="•"/>
      <w:lvlJc w:val="left"/>
      <w:pPr>
        <w:ind w:hanging="496" w:left="5033"/>
      </w:pPr>
    </w:lvl>
    <w:lvl w:ilvl="6">
      <w:numFmt w:val="bullet"/>
      <w:lvlText w:val="•"/>
      <w:lvlJc w:val="left"/>
      <w:pPr>
        <w:ind w:hanging="496" w:left="5979"/>
      </w:pPr>
    </w:lvl>
    <w:lvl w:ilvl="7">
      <w:numFmt w:val="bullet"/>
      <w:lvlText w:val="•"/>
      <w:lvlJc w:val="left"/>
      <w:pPr>
        <w:ind w:hanging="496" w:left="6926"/>
      </w:pPr>
    </w:lvl>
    <w:lvl w:ilvl="8">
      <w:numFmt w:val="bullet"/>
      <w:lvlText w:val="•"/>
      <w:lvlJc w:val="left"/>
      <w:pPr>
        <w:ind w:hanging="496" w:left="787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able Paragraph"/>
    <w:basedOn w:val="Style_4"/>
    <w:link w:val="Style_7_ch"/>
    <w:pPr>
      <w:spacing w:line="266" w:lineRule="exact"/>
      <w:ind w:firstLine="0" w:left="200"/>
    </w:pPr>
  </w:style>
  <w:style w:styleId="Style_7_ch" w:type="character">
    <w:name w:val="Table Paragraph"/>
    <w:basedOn w:val="Style_4_ch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4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4_ch"/>
    <w:link w:val="Style_11"/>
  </w:style>
  <w:style w:styleId="Style_1" w:type="paragraph">
    <w:name w:val="Body Text"/>
    <w:basedOn w:val="Style_4"/>
    <w:link w:val="Style_1_ch"/>
    <w:pPr>
      <w:ind w:firstLine="0" w:left="301"/>
      <w:jc w:val="both"/>
    </w:pPr>
    <w:rPr>
      <w:sz w:val="28"/>
    </w:rPr>
  </w:style>
  <w:style w:styleId="Style_1_ch" w:type="character">
    <w:name w:val="Body Text"/>
    <w:basedOn w:val="Style_4_ch"/>
    <w:link w:val="Style_1"/>
    <w:rPr>
      <w:sz w:val="28"/>
    </w:rPr>
  </w:style>
  <w:style w:styleId="Style_3" w:type="paragraph">
    <w:name w:val="List Paragraph"/>
    <w:basedOn w:val="Style_4"/>
    <w:link w:val="Style_3_ch"/>
    <w:pPr>
      <w:ind w:firstLine="0" w:left="301" w:right="107"/>
      <w:jc w:val="both"/>
    </w:pPr>
  </w:style>
  <w:style w:styleId="Style_3_ch" w:type="character">
    <w:name w:val="List Paragraph"/>
    <w:basedOn w:val="Style_4_ch"/>
    <w:link w:val="Style_3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4"/>
    <w:link w:val="Style_2_ch"/>
    <w:uiPriority w:val="9"/>
    <w:qFormat/>
    <w:pPr>
      <w:ind w:hanging="281" w:left="581"/>
      <w:jc w:val="center"/>
      <w:outlineLvl w:val="0"/>
    </w:pPr>
    <w:rPr>
      <w:b w:val="1"/>
      <w:sz w:val="28"/>
    </w:rPr>
  </w:style>
  <w:style w:styleId="Style_2_ch" w:type="character">
    <w:name w:val="heading 1"/>
    <w:basedOn w:val="Style_4_ch"/>
    <w:link w:val="Style_2"/>
    <w:rPr>
      <w:b w:val="1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footer"/>
    <w:basedOn w:val="Style_4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footer"/>
    <w:basedOn w:val="Style_4_ch"/>
    <w:link w:val="Style_21"/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2026-01-28T12:17:24Z</dcterms:modified>
</cp:coreProperties>
</file>